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1C" w:rsidRDefault="00534815">
      <w:pPr>
        <w:pStyle w:val="Heading3"/>
        <w:jc w:val="center"/>
        <w:rPr>
          <w:rFonts w:ascii="Times New Roman" w:hAnsi="Times New Roman"/>
          <w:b/>
          <w:color w:val="0000FF"/>
          <w:sz w:val="28"/>
        </w:rPr>
      </w:pPr>
      <w:bookmarkStart w:id="0" w:name="_GoBack"/>
      <w:bookmarkEnd w:id="0"/>
      <w:r>
        <w:rPr>
          <w:rFonts w:ascii="Times New Roman" w:hAnsi="Times New Roman"/>
          <w:b/>
          <w:color w:val="0000FF"/>
          <w:sz w:val="28"/>
        </w:rPr>
        <w:t>BURNHAM HOLDINGS, INC. DECLARES DIVIDENDS</w:t>
      </w:r>
      <w:r w:rsidR="0042590D">
        <w:rPr>
          <w:rFonts w:ascii="Times New Roman" w:hAnsi="Times New Roman"/>
          <w:b/>
          <w:color w:val="0000FF"/>
          <w:sz w:val="28"/>
        </w:rPr>
        <w:t xml:space="preserve"> AND ANNOUNCES EXECUTIVE </w:t>
      </w:r>
      <w:r w:rsidR="006D4F61">
        <w:rPr>
          <w:rFonts w:ascii="Times New Roman" w:hAnsi="Times New Roman"/>
          <w:b/>
          <w:color w:val="0000FF"/>
          <w:sz w:val="28"/>
        </w:rPr>
        <w:t>CHANGE</w:t>
      </w:r>
      <w:r w:rsidR="0042590D">
        <w:rPr>
          <w:rFonts w:ascii="Times New Roman" w:hAnsi="Times New Roman"/>
          <w:b/>
          <w:color w:val="0000FF"/>
          <w:sz w:val="28"/>
        </w:rPr>
        <w:t>S</w:t>
      </w:r>
    </w:p>
    <w:p w:rsidR="0045071C" w:rsidRDefault="0045071C">
      <w:pPr>
        <w:rPr>
          <w:sz w:val="28"/>
        </w:rPr>
      </w:pPr>
    </w:p>
    <w:p w:rsidR="0045071C" w:rsidRDefault="00534815">
      <w:pPr>
        <w:pStyle w:val="Heading3"/>
        <w:rPr>
          <w:rFonts w:ascii="Times New Roman" w:hAnsi="Times New Roman"/>
          <w:sz w:val="28"/>
        </w:rPr>
      </w:pPr>
      <w:r>
        <w:rPr>
          <w:rFonts w:ascii="Times New Roman" w:hAnsi="Times New Roman"/>
          <w:sz w:val="28"/>
        </w:rPr>
        <w:t>Lancaster, PA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sidR="0037762E">
        <w:rPr>
          <w:rFonts w:ascii="Times New Roman" w:hAnsi="Times New Roman"/>
          <w:sz w:val="28"/>
        </w:rPr>
        <w:tab/>
        <w:t xml:space="preserve">       </w:t>
      </w:r>
      <w:r>
        <w:rPr>
          <w:rFonts w:ascii="Times New Roman" w:hAnsi="Times New Roman"/>
          <w:sz w:val="28"/>
        </w:rPr>
        <w:t xml:space="preserve">    </w:t>
      </w:r>
      <w:r w:rsidR="00302B95">
        <w:rPr>
          <w:rFonts w:ascii="Times New Roman" w:hAnsi="Times New Roman"/>
          <w:sz w:val="28"/>
        </w:rPr>
        <w:t>February 2</w:t>
      </w:r>
      <w:r w:rsidR="00654DA8">
        <w:rPr>
          <w:rFonts w:ascii="Times New Roman" w:hAnsi="Times New Roman"/>
          <w:sz w:val="28"/>
        </w:rPr>
        <w:t>0, 2020</w:t>
      </w:r>
    </w:p>
    <w:p w:rsidR="0045071C" w:rsidRDefault="004507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8"/>
        </w:rPr>
      </w:pPr>
    </w:p>
    <w:p w:rsidR="0045071C" w:rsidRDefault="00534815">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rPr>
      </w:pPr>
      <w:r>
        <w:rPr>
          <w:sz w:val="28"/>
        </w:rPr>
        <w:t>Burnham Holdings, Inc., (Pink Sheets: BURCA), the parent company of fourteen subsidiaries that are leading domestic manufacturers of boilers, and related HVAC products and accessories (including furnaces, radiators, and air conditioning systems) for residential, commercial and industrial applications, today announced common stock dividends.</w:t>
      </w:r>
    </w:p>
    <w:p w:rsidR="0045071C" w:rsidRDefault="0045071C">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rPr>
      </w:pPr>
    </w:p>
    <w:p w:rsidR="0045071C" w:rsidRPr="007D04C1" w:rsidRDefault="00534815">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szCs w:val="28"/>
        </w:rPr>
      </w:pPr>
      <w:r w:rsidRPr="00796C48">
        <w:rPr>
          <w:sz w:val="28"/>
          <w:szCs w:val="28"/>
        </w:rPr>
        <w:t xml:space="preserve">At its meeting on </w:t>
      </w:r>
      <w:r w:rsidR="00302B95" w:rsidRPr="007D04C1">
        <w:rPr>
          <w:sz w:val="28"/>
          <w:szCs w:val="28"/>
        </w:rPr>
        <w:t>February 2</w:t>
      </w:r>
      <w:r w:rsidR="00654DA8">
        <w:rPr>
          <w:sz w:val="28"/>
          <w:szCs w:val="28"/>
        </w:rPr>
        <w:t>0, 2020</w:t>
      </w:r>
      <w:r w:rsidRPr="007D04C1">
        <w:rPr>
          <w:sz w:val="28"/>
          <w:szCs w:val="28"/>
        </w:rPr>
        <w:t>, Burnham Holdings, Inc.’s Board of Directors declared a quarterly common stock dividend of $</w:t>
      </w:r>
      <w:r w:rsidRPr="0027192D">
        <w:rPr>
          <w:sz w:val="28"/>
          <w:szCs w:val="28"/>
        </w:rPr>
        <w:t>0.</w:t>
      </w:r>
      <w:r w:rsidR="0027192D">
        <w:rPr>
          <w:sz w:val="28"/>
          <w:szCs w:val="28"/>
        </w:rPr>
        <w:t>22</w:t>
      </w:r>
      <w:r w:rsidRPr="007D04C1">
        <w:rPr>
          <w:sz w:val="28"/>
          <w:szCs w:val="28"/>
        </w:rPr>
        <w:t xml:space="preserve"> per share</w:t>
      </w:r>
      <w:r w:rsidR="003278F4" w:rsidRPr="007D04C1">
        <w:rPr>
          <w:sz w:val="28"/>
          <w:szCs w:val="28"/>
        </w:rPr>
        <w:t>, p</w:t>
      </w:r>
      <w:r w:rsidRPr="007D04C1">
        <w:rPr>
          <w:sz w:val="28"/>
          <w:szCs w:val="28"/>
        </w:rPr>
        <w:t xml:space="preserve">ayable </w:t>
      </w:r>
      <w:r w:rsidR="00302B95" w:rsidRPr="007D04C1">
        <w:rPr>
          <w:sz w:val="28"/>
          <w:szCs w:val="28"/>
        </w:rPr>
        <w:t xml:space="preserve">on March </w:t>
      </w:r>
      <w:r w:rsidR="00654DA8">
        <w:rPr>
          <w:sz w:val="28"/>
          <w:szCs w:val="28"/>
        </w:rPr>
        <w:t>13</w:t>
      </w:r>
      <w:r w:rsidR="00302B95" w:rsidRPr="007D04C1">
        <w:rPr>
          <w:sz w:val="28"/>
          <w:szCs w:val="28"/>
        </w:rPr>
        <w:t xml:space="preserve">, </w:t>
      </w:r>
      <w:r w:rsidR="00654DA8">
        <w:rPr>
          <w:sz w:val="28"/>
          <w:szCs w:val="28"/>
        </w:rPr>
        <w:t>2020</w:t>
      </w:r>
      <w:r w:rsidR="00BA74F5" w:rsidRPr="007D04C1">
        <w:rPr>
          <w:sz w:val="28"/>
          <w:szCs w:val="28"/>
        </w:rPr>
        <w:t>,</w:t>
      </w:r>
      <w:r w:rsidRPr="007D04C1">
        <w:rPr>
          <w:sz w:val="28"/>
          <w:szCs w:val="28"/>
        </w:rPr>
        <w:t xml:space="preserve"> </w:t>
      </w:r>
      <w:r w:rsidR="003278F4" w:rsidRPr="007D04C1">
        <w:rPr>
          <w:sz w:val="28"/>
          <w:szCs w:val="28"/>
        </w:rPr>
        <w:t>wit</w:t>
      </w:r>
      <w:r w:rsidR="00302B95" w:rsidRPr="007D04C1">
        <w:rPr>
          <w:sz w:val="28"/>
          <w:szCs w:val="28"/>
        </w:rPr>
        <w:t xml:space="preserve">h a record date of March </w:t>
      </w:r>
      <w:r w:rsidR="00654DA8">
        <w:rPr>
          <w:sz w:val="28"/>
          <w:szCs w:val="28"/>
        </w:rPr>
        <w:t>6</w:t>
      </w:r>
      <w:r w:rsidR="00302B95" w:rsidRPr="007D04C1">
        <w:rPr>
          <w:sz w:val="28"/>
          <w:szCs w:val="28"/>
        </w:rPr>
        <w:t xml:space="preserve">, </w:t>
      </w:r>
      <w:r w:rsidR="00654DA8">
        <w:rPr>
          <w:sz w:val="28"/>
          <w:szCs w:val="28"/>
        </w:rPr>
        <w:t>2020</w:t>
      </w:r>
      <w:r w:rsidRPr="007D04C1">
        <w:rPr>
          <w:sz w:val="28"/>
          <w:szCs w:val="28"/>
        </w:rPr>
        <w:t>.</w:t>
      </w:r>
    </w:p>
    <w:p w:rsidR="0045071C" w:rsidRPr="007D04C1" w:rsidRDefault="0045071C">
      <w:pPr>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rPr>
          <w:sz w:val="28"/>
          <w:szCs w:val="28"/>
        </w:rPr>
      </w:pPr>
    </w:p>
    <w:p w:rsidR="00BA74F5" w:rsidRPr="007D04C1" w:rsidRDefault="0042590D" w:rsidP="00796C48">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szCs w:val="28"/>
        </w:rPr>
      </w:pPr>
      <w:r>
        <w:rPr>
          <w:rFonts w:cstheme="minorHAnsi"/>
          <w:sz w:val="28"/>
          <w:szCs w:val="28"/>
        </w:rPr>
        <w:t>The Company has recently announced several important executive changes that will become effective as of the Annual Meeting, April 27, 2020.  Robert P. Newcomer, Chairman of</w:t>
      </w:r>
      <w:r w:rsidR="0001181E">
        <w:rPr>
          <w:rFonts w:cstheme="minorHAnsi"/>
          <w:sz w:val="28"/>
          <w:szCs w:val="28"/>
        </w:rPr>
        <w:t xml:space="preserve"> the Board, will retire from the Board after serving 18</w:t>
      </w:r>
      <w:r>
        <w:rPr>
          <w:rFonts w:cstheme="minorHAnsi"/>
          <w:sz w:val="28"/>
          <w:szCs w:val="28"/>
        </w:rPr>
        <w:t xml:space="preserve"> years in a variety of Board positions; including the last 2 years as Board Chairman.  </w:t>
      </w:r>
      <w:r w:rsidR="001A1EC2">
        <w:rPr>
          <w:rFonts w:cstheme="minorHAnsi"/>
          <w:sz w:val="28"/>
          <w:szCs w:val="28"/>
        </w:rPr>
        <w:t>We are very appreciative of the countless contributions Mr. Newcomer has made to th</w:t>
      </w:r>
      <w:r w:rsidR="0001181E">
        <w:rPr>
          <w:rFonts w:cstheme="minorHAnsi"/>
          <w:sz w:val="28"/>
          <w:szCs w:val="28"/>
        </w:rPr>
        <w:t>e success of the Company.  George W. Hodges</w:t>
      </w:r>
      <w:r w:rsidR="001A1EC2">
        <w:rPr>
          <w:rFonts w:cstheme="minorHAnsi"/>
          <w:sz w:val="28"/>
          <w:szCs w:val="28"/>
        </w:rPr>
        <w:t xml:space="preserve"> was elected the new Chairman of the Board, e</w:t>
      </w:r>
      <w:r w:rsidR="0001181E">
        <w:rPr>
          <w:rFonts w:cstheme="minorHAnsi"/>
          <w:sz w:val="28"/>
          <w:szCs w:val="28"/>
        </w:rPr>
        <w:t>ffective April 27, 2020.   Mr. Hodges</w:t>
      </w:r>
      <w:r w:rsidR="001A1EC2">
        <w:rPr>
          <w:rFonts w:cstheme="minorHAnsi"/>
          <w:sz w:val="28"/>
          <w:szCs w:val="28"/>
        </w:rPr>
        <w:t xml:space="preserve"> has served as a Director of </w:t>
      </w:r>
      <w:r w:rsidR="0001181E">
        <w:rPr>
          <w:rFonts w:cstheme="minorHAnsi"/>
          <w:sz w:val="28"/>
          <w:szCs w:val="28"/>
        </w:rPr>
        <w:t>the Company since 2006</w:t>
      </w:r>
      <w:r w:rsidR="001A1EC2">
        <w:rPr>
          <w:rFonts w:cstheme="minorHAnsi"/>
          <w:sz w:val="28"/>
          <w:szCs w:val="28"/>
        </w:rPr>
        <w:t>, serving on several Board committees, including th</w:t>
      </w:r>
      <w:r w:rsidR="0001181E">
        <w:rPr>
          <w:rFonts w:cstheme="minorHAnsi"/>
          <w:sz w:val="28"/>
          <w:szCs w:val="28"/>
        </w:rPr>
        <w:t>e Audit Committee which he currently Chairs, as well as the Nominating Committee.</w:t>
      </w:r>
      <w:r w:rsidR="00F51DB5">
        <w:rPr>
          <w:rFonts w:cstheme="minorHAnsi"/>
          <w:sz w:val="28"/>
          <w:szCs w:val="28"/>
        </w:rPr>
        <w:t xml:space="preserve">  Also effective April 27, 2020, Douglas S. Brossman has been named Vice Chairman of the Company.  Mr. Brossman will also continue in his role as Chief Executive Officer where he will have responsibility for corporate matters, as well as overall strategy development and implementation.</w:t>
      </w:r>
    </w:p>
    <w:p w:rsidR="00BA74F5" w:rsidRPr="007D04C1" w:rsidRDefault="00BA74F5" w:rsidP="00796C48">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szCs w:val="28"/>
        </w:rPr>
      </w:pPr>
    </w:p>
    <w:p w:rsidR="00796C48" w:rsidRPr="007D04C1" w:rsidRDefault="00401D48" w:rsidP="00796C48">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8"/>
          <w:szCs w:val="28"/>
        </w:rPr>
      </w:pPr>
      <w:r>
        <w:rPr>
          <w:sz w:val="28"/>
          <w:szCs w:val="28"/>
        </w:rPr>
        <w:t xml:space="preserve">For further information, </w:t>
      </w:r>
      <w:r w:rsidRPr="007D04C1">
        <w:rPr>
          <w:sz w:val="28"/>
          <w:szCs w:val="28"/>
        </w:rPr>
        <w:t>see our</w:t>
      </w:r>
      <w:r w:rsidR="00654DA8">
        <w:rPr>
          <w:sz w:val="28"/>
          <w:szCs w:val="28"/>
        </w:rPr>
        <w:t xml:space="preserve"> press release dated February 13, 2020</w:t>
      </w:r>
      <w:r w:rsidRPr="007D04C1">
        <w:rPr>
          <w:sz w:val="28"/>
          <w:szCs w:val="28"/>
        </w:rPr>
        <w:t xml:space="preserve"> </w:t>
      </w:r>
      <w:r>
        <w:rPr>
          <w:sz w:val="28"/>
          <w:szCs w:val="28"/>
        </w:rPr>
        <w:t>announcing</w:t>
      </w:r>
      <w:r w:rsidR="00796C48" w:rsidRPr="007D04C1">
        <w:rPr>
          <w:sz w:val="28"/>
          <w:szCs w:val="28"/>
        </w:rPr>
        <w:t xml:space="preserve"> fin</w:t>
      </w:r>
      <w:r w:rsidR="00302B95" w:rsidRPr="007D04C1">
        <w:rPr>
          <w:sz w:val="28"/>
          <w:szCs w:val="28"/>
        </w:rPr>
        <w:t>ancial results for the year 201</w:t>
      </w:r>
      <w:r w:rsidR="00C212A2">
        <w:rPr>
          <w:sz w:val="28"/>
          <w:szCs w:val="28"/>
        </w:rPr>
        <w:t>9</w:t>
      </w:r>
      <w:r>
        <w:rPr>
          <w:sz w:val="28"/>
          <w:szCs w:val="28"/>
        </w:rPr>
        <w:t>.</w:t>
      </w:r>
    </w:p>
    <w:p w:rsidR="00796C48" w:rsidRPr="007D04C1" w:rsidRDefault="00796C48">
      <w:pPr>
        <w:pStyle w:val="Heading5"/>
        <w:tabs>
          <w:tab w:val="clear" w:pos="720"/>
          <w:tab w:val="left" w:pos="0"/>
        </w:tabs>
        <w:ind w:left="0" w:right="-36"/>
        <w:rPr>
          <w:rFonts w:ascii="Times New Roman" w:hAnsi="Times New Roman"/>
          <w:b w:val="0"/>
          <w:color w:val="auto"/>
          <w:sz w:val="28"/>
          <w:szCs w:val="28"/>
        </w:rPr>
      </w:pPr>
    </w:p>
    <w:p w:rsidR="0045071C" w:rsidRDefault="00534815" w:rsidP="00BA74F5">
      <w:pPr>
        <w:pStyle w:val="BodyText2"/>
        <w:rPr>
          <w:rFonts w:ascii="Times New Roman" w:hAnsi="Times New Roman"/>
          <w:b/>
          <w:sz w:val="28"/>
        </w:rPr>
      </w:pPr>
      <w:r w:rsidRPr="007D04C1">
        <w:rPr>
          <w:rFonts w:ascii="Times New Roman" w:hAnsi="Times New Roman"/>
          <w:sz w:val="28"/>
          <w:szCs w:val="28"/>
        </w:rPr>
        <w:t>Burnham Holdings, Inc.’s</w:t>
      </w:r>
      <w:r w:rsidRPr="00796C48">
        <w:rPr>
          <w:rFonts w:ascii="Times New Roman" w:hAnsi="Times New Roman"/>
          <w:sz w:val="28"/>
          <w:szCs w:val="28"/>
        </w:rPr>
        <w:t xml:space="preserve"> Annual Meeting will be held on Monday, </w:t>
      </w:r>
      <w:r w:rsidRPr="00D60748">
        <w:rPr>
          <w:rFonts w:ascii="Times New Roman" w:hAnsi="Times New Roman"/>
          <w:sz w:val="28"/>
          <w:szCs w:val="28"/>
        </w:rPr>
        <w:t>April 2</w:t>
      </w:r>
      <w:r w:rsidR="00654DA8">
        <w:rPr>
          <w:rFonts w:ascii="Times New Roman" w:hAnsi="Times New Roman"/>
          <w:sz w:val="28"/>
          <w:szCs w:val="28"/>
        </w:rPr>
        <w:t>7</w:t>
      </w:r>
      <w:r w:rsidRPr="00D60748">
        <w:rPr>
          <w:rFonts w:ascii="Times New Roman" w:hAnsi="Times New Roman"/>
          <w:sz w:val="28"/>
          <w:szCs w:val="28"/>
        </w:rPr>
        <w:t xml:space="preserve">, </w:t>
      </w:r>
      <w:r w:rsidR="00654DA8">
        <w:rPr>
          <w:rFonts w:ascii="Times New Roman" w:hAnsi="Times New Roman"/>
          <w:sz w:val="28"/>
          <w:szCs w:val="28"/>
        </w:rPr>
        <w:t>2020</w:t>
      </w:r>
      <w:r w:rsidRPr="00D60748">
        <w:rPr>
          <w:rFonts w:ascii="Times New Roman" w:hAnsi="Times New Roman"/>
          <w:sz w:val="28"/>
          <w:szCs w:val="28"/>
        </w:rPr>
        <w:t>, at</w:t>
      </w:r>
      <w:r w:rsidRPr="00796C48">
        <w:rPr>
          <w:rFonts w:ascii="Times New Roman" w:hAnsi="Times New Roman"/>
          <w:sz w:val="28"/>
          <w:szCs w:val="28"/>
        </w:rPr>
        <w:t xml:space="preserve"> the Eden</w:t>
      </w:r>
      <w:r>
        <w:rPr>
          <w:rFonts w:ascii="Times New Roman" w:hAnsi="Times New Roman"/>
          <w:sz w:val="28"/>
        </w:rPr>
        <w:t xml:space="preserve"> Resort and Conference Center in Lancaster, Pennsylvania </w:t>
      </w:r>
      <w:r w:rsidR="00302B95">
        <w:rPr>
          <w:rFonts w:ascii="Times New Roman" w:hAnsi="Times New Roman"/>
          <w:sz w:val="28"/>
        </w:rPr>
        <w:t xml:space="preserve">beginning at 11:30 a.m. </w:t>
      </w:r>
      <w:r w:rsidR="00BA74F5">
        <w:rPr>
          <w:rFonts w:ascii="Times New Roman" w:hAnsi="Times New Roman"/>
          <w:sz w:val="28"/>
        </w:rPr>
        <w:t xml:space="preserve">The </w:t>
      </w:r>
      <w:r w:rsidR="00BA74F5">
        <w:t>stockholders</w:t>
      </w:r>
      <w:r w:rsidR="00BA74F5">
        <w:rPr>
          <w:rFonts w:ascii="Times New Roman" w:hAnsi="Times New Roman"/>
          <w:sz w:val="28"/>
        </w:rPr>
        <w:t xml:space="preserve"> record date for voting </w:t>
      </w:r>
      <w:r w:rsidR="00BA74F5">
        <w:t>at the Annual Meeting</w:t>
      </w:r>
      <w:r w:rsidR="00654DA8">
        <w:t xml:space="preserve"> has been established as March 2, 2020</w:t>
      </w:r>
      <w:r w:rsidR="00BA74F5">
        <w:t xml:space="preserve">.  </w:t>
      </w:r>
      <w:r w:rsidR="00302B95">
        <w:rPr>
          <w:rFonts w:ascii="Times New Roman" w:hAnsi="Times New Roman"/>
          <w:sz w:val="28"/>
        </w:rPr>
        <w:t>Please</w:t>
      </w:r>
      <w:r>
        <w:rPr>
          <w:rFonts w:ascii="Times New Roman" w:hAnsi="Times New Roman"/>
          <w:sz w:val="28"/>
        </w:rPr>
        <w:t xml:space="preserve"> call the Eden </w:t>
      </w:r>
      <w:r w:rsidR="00302B95">
        <w:rPr>
          <w:rFonts w:ascii="Times New Roman" w:hAnsi="Times New Roman"/>
          <w:sz w:val="28"/>
        </w:rPr>
        <w:t xml:space="preserve">Resort direct </w:t>
      </w:r>
      <w:r>
        <w:rPr>
          <w:rFonts w:ascii="Times New Roman" w:hAnsi="Times New Roman"/>
          <w:sz w:val="28"/>
        </w:rPr>
        <w:t>at 717-569-6444 to make room reservations.</w:t>
      </w:r>
    </w:p>
    <w:p w:rsidR="0045071C" w:rsidRDefault="0045071C">
      <w:pPr>
        <w:pStyle w:val="Heading5"/>
        <w:rPr>
          <w:rFonts w:ascii="Times New Roman" w:hAnsi="Times New Roman"/>
          <w:sz w:val="28"/>
        </w:rPr>
      </w:pPr>
    </w:p>
    <w:p w:rsidR="0045071C" w:rsidRDefault="0045071C">
      <w:pPr>
        <w:pStyle w:val="Heading5"/>
        <w:rPr>
          <w:rFonts w:ascii="Times New Roman" w:hAnsi="Times New Roman"/>
          <w:sz w:val="28"/>
        </w:rPr>
      </w:pPr>
    </w:p>
    <w:p w:rsidR="0045071C" w:rsidRDefault="0045071C">
      <w:pPr>
        <w:pStyle w:val="Heading5"/>
        <w:rPr>
          <w:rFonts w:ascii="Times New Roman" w:hAnsi="Times New Roman"/>
          <w:sz w:val="28"/>
        </w:rPr>
      </w:pPr>
    </w:p>
    <w:p w:rsidR="0045071C" w:rsidRDefault="0045071C">
      <w:pPr>
        <w:pStyle w:val="Heading5"/>
        <w:rPr>
          <w:rFonts w:ascii="Times New Roman" w:hAnsi="Times New Roman"/>
          <w:sz w:val="28"/>
        </w:rPr>
      </w:pPr>
    </w:p>
    <w:p w:rsidR="0045071C" w:rsidRDefault="00534815">
      <w:pPr>
        <w:pStyle w:val="Heading5"/>
        <w:ind w:right="414"/>
        <w:rPr>
          <w:rFonts w:ascii="Times New Roman" w:hAnsi="Times New Roman"/>
        </w:rPr>
      </w:pPr>
      <w:r>
        <w:rPr>
          <w:rFonts w:ascii="Times New Roman" w:hAnsi="Times New Roman"/>
        </w:rPr>
        <w:t>AU</w:t>
      </w:r>
      <w:r w:rsidR="0075201C">
        <w:rPr>
          <w:rFonts w:ascii="Times New Roman" w:hAnsi="Times New Roman"/>
        </w:rPr>
        <w:t>THORIZED BY:</w:t>
      </w:r>
      <w:r w:rsidR="0075201C">
        <w:rPr>
          <w:rFonts w:ascii="Times New Roman" w:hAnsi="Times New Roman"/>
        </w:rPr>
        <w:tab/>
        <w:t>DALE R. BOWMAN</w:t>
      </w:r>
      <w:r>
        <w:rPr>
          <w:rFonts w:ascii="Times New Roman" w:hAnsi="Times New Roman"/>
        </w:rPr>
        <w:t>, VICE PRESIDENT AND CFO</w:t>
      </w:r>
    </w:p>
    <w:p w:rsidR="0045071C" w:rsidRDefault="00534815">
      <w:pPr>
        <w:pStyle w:val="Heading7"/>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BURNHAM HOLDINGS, INC., LANCASTER PA 17603</w:t>
      </w:r>
    </w:p>
    <w:p w:rsidR="00534815" w:rsidRDefault="0075201C">
      <w:pPr>
        <w:pStyle w:val="Heading7"/>
        <w:rPr>
          <w:rFonts w:ascii="Times New Roman" w:hAnsi="Times New Roman"/>
          <w:sz w:val="24"/>
        </w:rPr>
      </w:pPr>
      <w:r>
        <w:rPr>
          <w:rFonts w:ascii="Times New Roman" w:hAnsi="Times New Roman"/>
          <w:sz w:val="24"/>
        </w:rPr>
        <w:tab/>
      </w:r>
      <w:r>
        <w:rPr>
          <w:rFonts w:ascii="Times New Roman" w:hAnsi="Times New Roman"/>
          <w:sz w:val="24"/>
        </w:rPr>
        <w:tab/>
        <w:t>TEL: 717-390-7832</w:t>
      </w:r>
      <w:r w:rsidR="00534815">
        <w:rPr>
          <w:rFonts w:ascii="Times New Roman" w:hAnsi="Times New Roman"/>
          <w:sz w:val="24"/>
        </w:rPr>
        <w:tab/>
        <w:t xml:space="preserve">     FAX: 717-390-7852</w:t>
      </w:r>
    </w:p>
    <w:sectPr w:rsidR="00534815">
      <w:type w:val="continuous"/>
      <w:pgSz w:w="12240" w:h="15840"/>
      <w:pgMar w:top="1008" w:right="1008" w:bottom="1008" w:left="1008"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ari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BA3"/>
    <w:multiLevelType w:val="hybridMultilevel"/>
    <w:tmpl w:val="178CA5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D8"/>
    <w:rsid w:val="0001181E"/>
    <w:rsid w:val="00040275"/>
    <w:rsid w:val="00042FD0"/>
    <w:rsid w:val="00094EE3"/>
    <w:rsid w:val="000D45C1"/>
    <w:rsid w:val="00134952"/>
    <w:rsid w:val="001A1EC2"/>
    <w:rsid w:val="0027192D"/>
    <w:rsid w:val="00302B95"/>
    <w:rsid w:val="003278F4"/>
    <w:rsid w:val="0037762E"/>
    <w:rsid w:val="00401D48"/>
    <w:rsid w:val="0042590D"/>
    <w:rsid w:val="0045071C"/>
    <w:rsid w:val="00534815"/>
    <w:rsid w:val="005F546C"/>
    <w:rsid w:val="00654DA8"/>
    <w:rsid w:val="006D4F61"/>
    <w:rsid w:val="006F3EF0"/>
    <w:rsid w:val="0075201C"/>
    <w:rsid w:val="00796C48"/>
    <w:rsid w:val="007C4218"/>
    <w:rsid w:val="007D04C1"/>
    <w:rsid w:val="00817FD0"/>
    <w:rsid w:val="00837DF1"/>
    <w:rsid w:val="0090477D"/>
    <w:rsid w:val="00944642"/>
    <w:rsid w:val="00A11D21"/>
    <w:rsid w:val="00B05450"/>
    <w:rsid w:val="00B94D90"/>
    <w:rsid w:val="00BA74F5"/>
    <w:rsid w:val="00BB5C02"/>
    <w:rsid w:val="00C212A2"/>
    <w:rsid w:val="00C73620"/>
    <w:rsid w:val="00C93422"/>
    <w:rsid w:val="00CC34FF"/>
    <w:rsid w:val="00CE1855"/>
    <w:rsid w:val="00CE52D8"/>
    <w:rsid w:val="00D16224"/>
    <w:rsid w:val="00D3513C"/>
    <w:rsid w:val="00D60748"/>
    <w:rsid w:val="00D93292"/>
    <w:rsid w:val="00DD5914"/>
    <w:rsid w:val="00DE0104"/>
    <w:rsid w:val="00F011EE"/>
    <w:rsid w:val="00F212F0"/>
    <w:rsid w:val="00F235B4"/>
    <w:rsid w:val="00F51DB5"/>
    <w:rsid w:val="00F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outlineLvl w:val="4"/>
    </w:pPr>
    <w:rPr>
      <w:rFonts w:ascii="Lucida Fax" w:hAnsi="Lucida Fax"/>
      <w:b/>
      <w:color w:val="0000FF"/>
    </w:rPr>
  </w:style>
  <w:style w:type="paragraph" w:styleId="Heading6">
    <w:name w:val="heading 6"/>
    <w:basedOn w:val="Normal"/>
    <w:next w:val="Normal"/>
    <w:qFormat/>
    <w:pPr>
      <w:keepNext/>
      <w:tabs>
        <w:tab w:val="left" w:pos="360"/>
        <w:tab w:val="left" w:pos="720"/>
        <w:tab w:val="right" w:pos="5040"/>
        <w:tab w:val="left" w:pos="5400"/>
        <w:tab w:val="right" w:pos="5760"/>
        <w:tab w:val="left" w:pos="6120"/>
        <w:tab w:val="right" w:pos="6480"/>
        <w:tab w:val="left" w:pos="6840"/>
        <w:tab w:val="right" w:pos="7200"/>
        <w:tab w:val="left" w:pos="7560"/>
        <w:tab w:val="right" w:pos="7920"/>
        <w:tab w:val="right" w:pos="8640"/>
      </w:tabs>
      <w:outlineLvl w:val="5"/>
    </w:pPr>
    <w:rPr>
      <w:b/>
      <w:color w:val="0000FF"/>
    </w:rPr>
  </w:style>
  <w:style w:type="paragraph" w:styleId="Heading7">
    <w:name w:val="heading 7"/>
    <w:basedOn w:val="Normal"/>
    <w:next w:val="Normal"/>
    <w:qFormat/>
    <w:pPr>
      <w:keepNext/>
      <w:tabs>
        <w:tab w:val="left" w:pos="360"/>
        <w:tab w:val="left" w:pos="2880"/>
        <w:tab w:val="right" w:pos="5760"/>
        <w:tab w:val="left" w:pos="6120"/>
        <w:tab w:val="right" w:pos="7200"/>
        <w:tab w:val="left" w:pos="7560"/>
        <w:tab w:val="right" w:pos="8640"/>
      </w:tabs>
      <w:outlineLvl w:val="6"/>
    </w:pPr>
    <w:rPr>
      <w:rFonts w:ascii="Lucida Fax" w:hAnsi="Lucida Fax"/>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Lucida Fax" w:hAnsi="Lucida Fax"/>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outlineLvl w:val="4"/>
    </w:pPr>
    <w:rPr>
      <w:rFonts w:ascii="Lucida Fax" w:hAnsi="Lucida Fax"/>
      <w:b/>
      <w:color w:val="0000FF"/>
    </w:rPr>
  </w:style>
  <w:style w:type="paragraph" w:styleId="Heading6">
    <w:name w:val="heading 6"/>
    <w:basedOn w:val="Normal"/>
    <w:next w:val="Normal"/>
    <w:qFormat/>
    <w:pPr>
      <w:keepNext/>
      <w:tabs>
        <w:tab w:val="left" w:pos="360"/>
        <w:tab w:val="left" w:pos="720"/>
        <w:tab w:val="right" w:pos="5040"/>
        <w:tab w:val="left" w:pos="5400"/>
        <w:tab w:val="right" w:pos="5760"/>
        <w:tab w:val="left" w:pos="6120"/>
        <w:tab w:val="right" w:pos="6480"/>
        <w:tab w:val="left" w:pos="6840"/>
        <w:tab w:val="right" w:pos="7200"/>
        <w:tab w:val="left" w:pos="7560"/>
        <w:tab w:val="right" w:pos="7920"/>
        <w:tab w:val="right" w:pos="8640"/>
      </w:tabs>
      <w:outlineLvl w:val="5"/>
    </w:pPr>
    <w:rPr>
      <w:b/>
      <w:color w:val="0000FF"/>
    </w:rPr>
  </w:style>
  <w:style w:type="paragraph" w:styleId="Heading7">
    <w:name w:val="heading 7"/>
    <w:basedOn w:val="Normal"/>
    <w:next w:val="Normal"/>
    <w:qFormat/>
    <w:pPr>
      <w:keepNext/>
      <w:tabs>
        <w:tab w:val="left" w:pos="360"/>
        <w:tab w:val="left" w:pos="2880"/>
        <w:tab w:val="right" w:pos="5760"/>
        <w:tab w:val="left" w:pos="6120"/>
        <w:tab w:val="right" w:pos="7200"/>
        <w:tab w:val="left" w:pos="7560"/>
        <w:tab w:val="right" w:pos="8640"/>
      </w:tabs>
      <w:outlineLvl w:val="6"/>
    </w:pPr>
    <w:rPr>
      <w:rFonts w:ascii="Lucida Fax" w:hAnsi="Lucida Fax"/>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Lucida Fax" w:hAnsi="Lucida Fax"/>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BURNHAM SUCCESSFULLY COMPLETES TENDER OFFER FOR BRYAN STOCK</vt:lpstr>
    </vt:vector>
  </TitlesOfParts>
  <Company>Dell Computer Corporation</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 SUCCESSFULLY COMPLETES TENDER OFFER FOR BRYAN STOCK</dc:title>
  <dc:creator>Ron Griffith</dc:creator>
  <cp:lastModifiedBy>Julia C Langsett</cp:lastModifiedBy>
  <cp:revision>2</cp:revision>
  <cp:lastPrinted>2020-02-20T18:16:00Z</cp:lastPrinted>
  <dcterms:created xsi:type="dcterms:W3CDTF">2020-02-20T21:02:00Z</dcterms:created>
  <dcterms:modified xsi:type="dcterms:W3CDTF">2020-02-20T21:02:00Z</dcterms:modified>
</cp:coreProperties>
</file>