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1C" w:rsidRDefault="00534815">
      <w:pPr>
        <w:pStyle w:val="Heading3"/>
        <w:jc w:val="center"/>
        <w:rPr>
          <w:rFonts w:ascii="Times New Roman" w:hAnsi="Times New Roman"/>
          <w:b/>
          <w:color w:val="0000FF"/>
          <w:sz w:val="28"/>
        </w:rPr>
      </w:pPr>
      <w:bookmarkStart w:id="0" w:name="_GoBack"/>
      <w:bookmarkEnd w:id="0"/>
      <w:r>
        <w:rPr>
          <w:rFonts w:ascii="Times New Roman" w:hAnsi="Times New Roman"/>
          <w:b/>
          <w:color w:val="0000FF"/>
          <w:sz w:val="28"/>
        </w:rPr>
        <w:t>BURNHAM HOLDINGS, INC. DECLARES DIVIDENDS</w:t>
      </w:r>
    </w:p>
    <w:p w:rsidR="0045071C" w:rsidRDefault="0045071C">
      <w:pPr>
        <w:rPr>
          <w:sz w:val="28"/>
        </w:rPr>
      </w:pPr>
    </w:p>
    <w:p w:rsidR="0045071C" w:rsidRDefault="00534815">
      <w:pPr>
        <w:pStyle w:val="Heading3"/>
        <w:rPr>
          <w:rFonts w:ascii="Times New Roman" w:hAnsi="Times New Roman"/>
          <w:sz w:val="28"/>
        </w:rPr>
      </w:pPr>
      <w:r>
        <w:rPr>
          <w:rFonts w:ascii="Times New Roman" w:hAnsi="Times New Roman"/>
          <w:sz w:val="28"/>
        </w:rPr>
        <w:tab/>
        <w:t>Lancaster, PA</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    </w:t>
      </w:r>
      <w:r w:rsidR="00C93422">
        <w:rPr>
          <w:rFonts w:ascii="Times New Roman" w:hAnsi="Times New Roman"/>
          <w:sz w:val="28"/>
        </w:rPr>
        <w:t>Decem</w:t>
      </w:r>
      <w:r w:rsidR="00134952">
        <w:rPr>
          <w:rFonts w:ascii="Times New Roman" w:hAnsi="Times New Roman"/>
          <w:sz w:val="28"/>
        </w:rPr>
        <w:t>ber</w:t>
      </w:r>
      <w:r>
        <w:rPr>
          <w:rFonts w:ascii="Times New Roman" w:hAnsi="Times New Roman"/>
          <w:sz w:val="28"/>
        </w:rPr>
        <w:t xml:space="preserve"> </w:t>
      </w:r>
      <w:r w:rsidR="00883E1D">
        <w:rPr>
          <w:rFonts w:ascii="Times New Roman" w:hAnsi="Times New Roman"/>
          <w:sz w:val="28"/>
        </w:rPr>
        <w:t>10, 2020</w:t>
      </w:r>
    </w:p>
    <w:p w:rsidR="0045071C" w:rsidRDefault="0045071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sz w:val="28"/>
        </w:rPr>
      </w:pPr>
    </w:p>
    <w:p w:rsidR="0045071C" w:rsidRDefault="00534815">
      <w:pPr>
        <w:pStyle w:val="p0"/>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8"/>
        </w:rPr>
      </w:pPr>
      <w:r>
        <w:rPr>
          <w:sz w:val="28"/>
        </w:rPr>
        <w:t>Burnham Holdings, Inc., (</w:t>
      </w:r>
      <w:r w:rsidR="00FA2CFE">
        <w:rPr>
          <w:sz w:val="28"/>
        </w:rPr>
        <w:t>OTC-</w:t>
      </w:r>
      <w:r>
        <w:rPr>
          <w:sz w:val="28"/>
        </w:rPr>
        <w:t>Pink: BURCA)</w:t>
      </w:r>
      <w:r w:rsidR="004032D2">
        <w:rPr>
          <w:sz w:val="28"/>
        </w:rPr>
        <w:t>, the parent company of multiple</w:t>
      </w:r>
      <w:r>
        <w:rPr>
          <w:sz w:val="28"/>
        </w:rPr>
        <w:t xml:space="preserve"> subsidiaries that are leading domestic manufacturers of boilers, and related HVAC products and accessories (including furnaces, radiators, and air conditioning systems) for residential, commercial and industrial applications, today announced common and preferred stock dividends.</w:t>
      </w:r>
    </w:p>
    <w:p w:rsidR="0045071C" w:rsidRDefault="0045071C">
      <w:pPr>
        <w:pStyle w:val="p0"/>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8"/>
        </w:rPr>
      </w:pPr>
    </w:p>
    <w:p w:rsidR="0045071C" w:rsidRDefault="00534815">
      <w:pPr>
        <w:pStyle w:val="p0"/>
        <w:tabs>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8"/>
        </w:rPr>
      </w:pPr>
      <w:r>
        <w:rPr>
          <w:sz w:val="28"/>
        </w:rPr>
        <w:t xml:space="preserve">At its meeting on </w:t>
      </w:r>
      <w:r w:rsidR="00C93422">
        <w:rPr>
          <w:sz w:val="28"/>
        </w:rPr>
        <w:t>Dec</w:t>
      </w:r>
      <w:r w:rsidR="00134952">
        <w:rPr>
          <w:sz w:val="28"/>
        </w:rPr>
        <w:t>ember</w:t>
      </w:r>
      <w:r>
        <w:rPr>
          <w:sz w:val="28"/>
        </w:rPr>
        <w:t xml:space="preserve"> </w:t>
      </w:r>
      <w:r w:rsidR="00883E1D">
        <w:rPr>
          <w:sz w:val="28"/>
        </w:rPr>
        <w:t>10, 2020</w:t>
      </w:r>
      <w:r>
        <w:rPr>
          <w:sz w:val="28"/>
        </w:rPr>
        <w:t>, Burnham Holdings, Inc.’s Board of Directors declared a quarterly common stock dividend of $0.</w:t>
      </w:r>
      <w:r w:rsidR="002E538D">
        <w:rPr>
          <w:sz w:val="28"/>
        </w:rPr>
        <w:t>22</w:t>
      </w:r>
      <w:r>
        <w:rPr>
          <w:sz w:val="28"/>
        </w:rPr>
        <w:t xml:space="preserve"> per share and a semi-annual p</w:t>
      </w:r>
      <w:r w:rsidR="00DC27AA">
        <w:rPr>
          <w:sz w:val="28"/>
        </w:rPr>
        <w:t xml:space="preserve">referred stock dividend of $1.50 </w:t>
      </w:r>
      <w:r>
        <w:rPr>
          <w:sz w:val="28"/>
        </w:rPr>
        <w:t xml:space="preserve">per share, both payable December </w:t>
      </w:r>
      <w:r w:rsidR="00883E1D">
        <w:rPr>
          <w:sz w:val="28"/>
        </w:rPr>
        <w:t>29, 2020</w:t>
      </w:r>
      <w:r>
        <w:rPr>
          <w:sz w:val="28"/>
        </w:rPr>
        <w:t xml:space="preserve"> </w:t>
      </w:r>
      <w:r w:rsidR="009E2BB7">
        <w:rPr>
          <w:sz w:val="28"/>
        </w:rPr>
        <w:t>w</w:t>
      </w:r>
      <w:r w:rsidR="00883E1D">
        <w:rPr>
          <w:sz w:val="28"/>
        </w:rPr>
        <w:t>ith a record date of December 22, 2020</w:t>
      </w:r>
      <w:r>
        <w:rPr>
          <w:sz w:val="28"/>
        </w:rPr>
        <w:t>.</w:t>
      </w:r>
    </w:p>
    <w:p w:rsidR="0045071C" w:rsidRDefault="0045071C">
      <w:pPr>
        <w:tabs>
          <w:tab w:val="left" w:pos="720"/>
          <w:tab w:val="left" w:pos="1440"/>
          <w:tab w:val="left" w:pos="2160"/>
          <w:tab w:val="left" w:pos="2880"/>
          <w:tab w:val="left" w:pos="3600"/>
          <w:tab w:val="left" w:pos="4320"/>
          <w:tab w:val="left" w:pos="5040"/>
          <w:tab w:val="left" w:pos="5760"/>
          <w:tab w:val="left" w:pos="6480"/>
          <w:tab w:val="left" w:pos="7200"/>
        </w:tabs>
        <w:ind w:left="720" w:right="1440"/>
        <w:jc w:val="both"/>
        <w:rPr>
          <w:sz w:val="28"/>
        </w:rPr>
      </w:pPr>
    </w:p>
    <w:p w:rsidR="0045071C" w:rsidRDefault="00534815">
      <w:pPr>
        <w:pStyle w:val="Heading5"/>
        <w:tabs>
          <w:tab w:val="clear" w:pos="720"/>
          <w:tab w:val="left" w:pos="0"/>
        </w:tabs>
        <w:ind w:left="0" w:right="-36"/>
        <w:rPr>
          <w:rFonts w:ascii="Times New Roman" w:hAnsi="Times New Roman"/>
          <w:b w:val="0"/>
          <w:color w:val="auto"/>
          <w:sz w:val="28"/>
        </w:rPr>
      </w:pPr>
      <w:r>
        <w:rPr>
          <w:rFonts w:ascii="Times New Roman" w:hAnsi="Times New Roman"/>
          <w:b w:val="0"/>
          <w:color w:val="auto"/>
          <w:sz w:val="28"/>
        </w:rPr>
        <w:t>Burnham Holdings, Inc.’s Annual Meeting will be held on Monday, April 2</w:t>
      </w:r>
      <w:r w:rsidR="00960187">
        <w:rPr>
          <w:rFonts w:ascii="Times New Roman" w:hAnsi="Times New Roman"/>
          <w:b w:val="0"/>
          <w:color w:val="auto"/>
          <w:sz w:val="28"/>
        </w:rPr>
        <w:t>6</w:t>
      </w:r>
      <w:r w:rsidR="00883E1D">
        <w:rPr>
          <w:rFonts w:ascii="Times New Roman" w:hAnsi="Times New Roman"/>
          <w:b w:val="0"/>
          <w:color w:val="auto"/>
          <w:sz w:val="28"/>
        </w:rPr>
        <w:t>, 2021</w:t>
      </w:r>
      <w:r>
        <w:rPr>
          <w:rFonts w:ascii="Times New Roman" w:hAnsi="Times New Roman"/>
          <w:b w:val="0"/>
          <w:color w:val="auto"/>
          <w:sz w:val="28"/>
        </w:rPr>
        <w:t xml:space="preserve">, at the </w:t>
      </w:r>
      <w:r w:rsidR="00960187">
        <w:rPr>
          <w:rFonts w:ascii="Times New Roman" w:hAnsi="Times New Roman"/>
          <w:b w:val="0"/>
          <w:color w:val="auto"/>
          <w:sz w:val="28"/>
        </w:rPr>
        <w:t xml:space="preserve">Holiday Inn – Downtown </w:t>
      </w:r>
      <w:r>
        <w:rPr>
          <w:rFonts w:ascii="Times New Roman" w:hAnsi="Times New Roman"/>
          <w:b w:val="0"/>
          <w:color w:val="auto"/>
          <w:sz w:val="28"/>
        </w:rPr>
        <w:t xml:space="preserve">in Lancaster, Pennsylvania beginning at 11:30 a.m.  </w:t>
      </w:r>
      <w:r w:rsidR="00960187">
        <w:rPr>
          <w:rFonts w:ascii="Times New Roman" w:hAnsi="Times New Roman"/>
          <w:b w:val="0"/>
          <w:color w:val="auto"/>
          <w:sz w:val="28"/>
        </w:rPr>
        <w:t xml:space="preserve">Due to the possibility that there will be </w:t>
      </w:r>
      <w:r w:rsidR="005944C0">
        <w:rPr>
          <w:rFonts w:ascii="Times New Roman" w:hAnsi="Times New Roman"/>
          <w:b w:val="0"/>
          <w:color w:val="auto"/>
          <w:sz w:val="28"/>
        </w:rPr>
        <w:t xml:space="preserve">continuing </w:t>
      </w:r>
      <w:r w:rsidR="00960187">
        <w:rPr>
          <w:rFonts w:ascii="Times New Roman" w:hAnsi="Times New Roman"/>
          <w:b w:val="0"/>
          <w:color w:val="auto"/>
          <w:sz w:val="28"/>
        </w:rPr>
        <w:t xml:space="preserve">restrictions on large gatherings due to the COVID-19 pandemic, it is possible that the Annual Meeting will be a virtual event.  </w:t>
      </w:r>
      <w:r w:rsidR="005944C0">
        <w:rPr>
          <w:rFonts w:ascii="Times New Roman" w:hAnsi="Times New Roman"/>
          <w:b w:val="0"/>
          <w:color w:val="auto"/>
          <w:sz w:val="28"/>
        </w:rPr>
        <w:t>Further details will be provided in March, 2021 as to the status of the meeting.</w:t>
      </w:r>
    </w:p>
    <w:p w:rsidR="0045071C" w:rsidRDefault="0045071C">
      <w:pPr>
        <w:pStyle w:val="Heading5"/>
        <w:rPr>
          <w:rFonts w:ascii="Times New Roman" w:hAnsi="Times New Roman"/>
          <w:sz w:val="28"/>
        </w:rPr>
      </w:pPr>
    </w:p>
    <w:p w:rsidR="0045071C" w:rsidRDefault="0045071C">
      <w:pPr>
        <w:pStyle w:val="Heading5"/>
        <w:rPr>
          <w:rFonts w:ascii="Times New Roman" w:hAnsi="Times New Roman"/>
          <w:sz w:val="28"/>
        </w:rPr>
      </w:pPr>
    </w:p>
    <w:p w:rsidR="0045071C" w:rsidRDefault="005944C0">
      <w:pPr>
        <w:pStyle w:val="Heading5"/>
        <w:rPr>
          <w:rFonts w:ascii="Times New Roman" w:hAnsi="Times New Roman"/>
          <w:sz w:val="28"/>
        </w:rPr>
      </w:pPr>
      <w:r>
        <w:rPr>
          <w:rFonts w:ascii="Times New Roman" w:hAnsi="Times New Roman"/>
          <w:sz w:val="28"/>
        </w:rPr>
        <w:t xml:space="preserve"> </w:t>
      </w:r>
    </w:p>
    <w:p w:rsidR="0045071C" w:rsidRDefault="0045071C">
      <w:pPr>
        <w:pStyle w:val="Heading5"/>
        <w:rPr>
          <w:rFonts w:ascii="Times New Roman" w:hAnsi="Times New Roman"/>
          <w:sz w:val="28"/>
        </w:rPr>
      </w:pPr>
    </w:p>
    <w:p w:rsidR="0045071C" w:rsidRDefault="00534815">
      <w:pPr>
        <w:pStyle w:val="Heading5"/>
        <w:ind w:right="414"/>
        <w:rPr>
          <w:rFonts w:ascii="Times New Roman" w:hAnsi="Times New Roman"/>
        </w:rPr>
      </w:pPr>
      <w:r>
        <w:rPr>
          <w:rFonts w:ascii="Times New Roman" w:hAnsi="Times New Roman"/>
        </w:rPr>
        <w:t>AU</w:t>
      </w:r>
      <w:r w:rsidR="0075201C">
        <w:rPr>
          <w:rFonts w:ascii="Times New Roman" w:hAnsi="Times New Roman"/>
        </w:rPr>
        <w:t>THORIZED BY:</w:t>
      </w:r>
      <w:r w:rsidR="0075201C">
        <w:rPr>
          <w:rFonts w:ascii="Times New Roman" w:hAnsi="Times New Roman"/>
        </w:rPr>
        <w:tab/>
        <w:t>DALE R. BOWMAN</w:t>
      </w:r>
      <w:r>
        <w:rPr>
          <w:rFonts w:ascii="Times New Roman" w:hAnsi="Times New Roman"/>
        </w:rPr>
        <w:t>, VICE PRESIDENT AND CFO</w:t>
      </w:r>
    </w:p>
    <w:p w:rsidR="0045071C" w:rsidRDefault="00534815">
      <w:pPr>
        <w:pStyle w:val="Heading7"/>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BURNHAM HOLDINGS, INC., LANCASTER PA 17603</w:t>
      </w:r>
    </w:p>
    <w:p w:rsidR="00534815" w:rsidRDefault="0075201C">
      <w:pPr>
        <w:pStyle w:val="Heading7"/>
        <w:rPr>
          <w:rFonts w:ascii="Times New Roman" w:hAnsi="Times New Roman"/>
          <w:sz w:val="24"/>
        </w:rPr>
      </w:pPr>
      <w:r>
        <w:rPr>
          <w:rFonts w:ascii="Times New Roman" w:hAnsi="Times New Roman"/>
          <w:sz w:val="24"/>
        </w:rPr>
        <w:tab/>
      </w:r>
      <w:r>
        <w:rPr>
          <w:rFonts w:ascii="Times New Roman" w:hAnsi="Times New Roman"/>
          <w:sz w:val="24"/>
        </w:rPr>
        <w:tab/>
        <w:t>TEL: 717-390-7832</w:t>
      </w:r>
      <w:r w:rsidR="00534815">
        <w:rPr>
          <w:rFonts w:ascii="Times New Roman" w:hAnsi="Times New Roman"/>
          <w:sz w:val="24"/>
        </w:rPr>
        <w:tab/>
        <w:t xml:space="preserve">     FAX: 717-390-7852</w:t>
      </w:r>
    </w:p>
    <w:sectPr w:rsidR="00534815">
      <w:type w:val="continuous"/>
      <w:pgSz w:w="12240" w:h="15840"/>
      <w:pgMar w:top="1008" w:right="1008" w:bottom="1008"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ucida Fax">
    <w:panose1 w:val="02060602050505020204"/>
    <w:charset w:val="00"/>
    <w:family w:val="roman"/>
    <w:pitch w:val="variable"/>
    <w:sig w:usb0="00000003" w:usb1="00000000" w:usb2="00000000" w:usb3="00000000" w:csb0="00000001" w:csb1="00000000"/>
  </w:font>
  <w:font w:name="Mar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6BA3"/>
    <w:multiLevelType w:val="hybridMultilevel"/>
    <w:tmpl w:val="178CA56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D8"/>
    <w:rsid w:val="00043E15"/>
    <w:rsid w:val="000D45C1"/>
    <w:rsid w:val="00134952"/>
    <w:rsid w:val="00164E7C"/>
    <w:rsid w:val="002E538D"/>
    <w:rsid w:val="003C097B"/>
    <w:rsid w:val="004032D2"/>
    <w:rsid w:val="0045071C"/>
    <w:rsid w:val="00534815"/>
    <w:rsid w:val="00584BC9"/>
    <w:rsid w:val="005944C0"/>
    <w:rsid w:val="00605E9D"/>
    <w:rsid w:val="006900F4"/>
    <w:rsid w:val="0075201C"/>
    <w:rsid w:val="00837DF1"/>
    <w:rsid w:val="00883E1D"/>
    <w:rsid w:val="0090477D"/>
    <w:rsid w:val="0093539D"/>
    <w:rsid w:val="00960187"/>
    <w:rsid w:val="009D2D27"/>
    <w:rsid w:val="009E2BB7"/>
    <w:rsid w:val="00A40F8F"/>
    <w:rsid w:val="00C76A5A"/>
    <w:rsid w:val="00C93422"/>
    <w:rsid w:val="00CE52D8"/>
    <w:rsid w:val="00D93292"/>
    <w:rsid w:val="00DC27AA"/>
    <w:rsid w:val="00DC79D9"/>
    <w:rsid w:val="00E043A7"/>
    <w:rsid w:val="00F212F0"/>
    <w:rsid w:val="00FA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Lucida Fax" w:hAnsi="Lucida Fax"/>
      <w:b/>
      <w:snapToGrid/>
    </w:rPr>
  </w:style>
  <w:style w:type="paragraph" w:styleId="Heading2">
    <w:name w:val="heading 2"/>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Lucida Fax" w:hAnsi="Lucida Fax"/>
      <w:snapToGrid/>
    </w:rPr>
  </w:style>
  <w:style w:type="paragraph" w:styleId="Heading3">
    <w:name w:val="heading 3"/>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rFonts w:ascii="Lucida Fax" w:hAnsi="Lucida Fax"/>
      <w:snapToGrid/>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rFonts w:ascii="Lucida Fax" w:hAnsi="Lucida Fax"/>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jc w:val="both"/>
      <w:outlineLvl w:val="4"/>
    </w:pPr>
    <w:rPr>
      <w:rFonts w:ascii="Lucida Fax" w:hAnsi="Lucida Fax"/>
      <w:b/>
      <w:color w:val="0000FF"/>
    </w:rPr>
  </w:style>
  <w:style w:type="paragraph" w:styleId="Heading6">
    <w:name w:val="heading 6"/>
    <w:basedOn w:val="Normal"/>
    <w:next w:val="Normal"/>
    <w:qFormat/>
    <w:pPr>
      <w:keepNext/>
      <w:tabs>
        <w:tab w:val="left" w:pos="360"/>
        <w:tab w:val="left" w:pos="720"/>
        <w:tab w:val="right" w:pos="5040"/>
        <w:tab w:val="left" w:pos="5400"/>
        <w:tab w:val="right" w:pos="5760"/>
        <w:tab w:val="left" w:pos="6120"/>
        <w:tab w:val="right" w:pos="6480"/>
        <w:tab w:val="left" w:pos="6840"/>
        <w:tab w:val="right" w:pos="7200"/>
        <w:tab w:val="left" w:pos="7560"/>
        <w:tab w:val="right" w:pos="7920"/>
        <w:tab w:val="right" w:pos="8640"/>
      </w:tabs>
      <w:outlineLvl w:val="5"/>
    </w:pPr>
    <w:rPr>
      <w:b/>
      <w:color w:val="0000FF"/>
    </w:rPr>
  </w:style>
  <w:style w:type="paragraph" w:styleId="Heading7">
    <w:name w:val="heading 7"/>
    <w:basedOn w:val="Normal"/>
    <w:next w:val="Normal"/>
    <w:qFormat/>
    <w:pPr>
      <w:keepNext/>
      <w:tabs>
        <w:tab w:val="left" w:pos="360"/>
        <w:tab w:val="left" w:pos="2880"/>
        <w:tab w:val="right" w:pos="5760"/>
        <w:tab w:val="left" w:pos="6120"/>
        <w:tab w:val="right" w:pos="7200"/>
        <w:tab w:val="left" w:pos="7560"/>
        <w:tab w:val="right" w:pos="8640"/>
      </w:tabs>
      <w:outlineLvl w:val="6"/>
    </w:pPr>
    <w:rPr>
      <w:rFonts w:ascii="Lucida Fax" w:hAnsi="Lucida Fax"/>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1040"/>
      </w:tabs>
      <w:spacing w:line="240" w:lineRule="atLeast"/>
      <w:ind w:left="400"/>
    </w:pPr>
  </w:style>
  <w:style w:type="paragraph" w:customStyle="1" w:styleId="p4">
    <w:name w:val="p4"/>
    <w:basedOn w:val="Normal"/>
    <w:pPr>
      <w:tabs>
        <w:tab w:val="left" w:pos="920"/>
        <w:tab w:val="left" w:pos="2300"/>
      </w:tabs>
      <w:spacing w:line="580" w:lineRule="atLeast"/>
      <w:ind w:left="576" w:firstLine="1440"/>
    </w:pPr>
  </w:style>
  <w:style w:type="paragraph" w:styleId="BodyText2">
    <w:name w:val="Body Text 2"/>
    <w:basedOn w:val="Normal"/>
    <w:semiHidden/>
    <w:pPr>
      <w:widowControl/>
      <w:jc w:val="both"/>
    </w:pPr>
    <w:rPr>
      <w:rFonts w:ascii="Lucida Fax" w:hAnsi="Lucida Fax"/>
      <w:snapToGrid/>
    </w:rPr>
  </w:style>
  <w:style w:type="paragraph" w:styleId="BodyText">
    <w:name w:val="Body Text"/>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arin" w:hAnsi="Marin"/>
      <w:sz w:val="24"/>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Lucida Fax" w:hAnsi="Lucida Fax"/>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Lucida Fax" w:hAnsi="Lucida Fax"/>
      <w:b/>
      <w:snapToGrid/>
    </w:rPr>
  </w:style>
  <w:style w:type="paragraph" w:styleId="Heading2">
    <w:name w:val="heading 2"/>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Lucida Fax" w:hAnsi="Lucida Fax"/>
      <w:snapToGrid/>
    </w:rPr>
  </w:style>
  <w:style w:type="paragraph" w:styleId="Heading3">
    <w:name w:val="heading 3"/>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rFonts w:ascii="Lucida Fax" w:hAnsi="Lucida Fax"/>
      <w:snapToGrid/>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rFonts w:ascii="Lucida Fax" w:hAnsi="Lucida Fax"/>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jc w:val="both"/>
      <w:outlineLvl w:val="4"/>
    </w:pPr>
    <w:rPr>
      <w:rFonts w:ascii="Lucida Fax" w:hAnsi="Lucida Fax"/>
      <w:b/>
      <w:color w:val="0000FF"/>
    </w:rPr>
  </w:style>
  <w:style w:type="paragraph" w:styleId="Heading6">
    <w:name w:val="heading 6"/>
    <w:basedOn w:val="Normal"/>
    <w:next w:val="Normal"/>
    <w:qFormat/>
    <w:pPr>
      <w:keepNext/>
      <w:tabs>
        <w:tab w:val="left" w:pos="360"/>
        <w:tab w:val="left" w:pos="720"/>
        <w:tab w:val="right" w:pos="5040"/>
        <w:tab w:val="left" w:pos="5400"/>
        <w:tab w:val="right" w:pos="5760"/>
        <w:tab w:val="left" w:pos="6120"/>
        <w:tab w:val="right" w:pos="6480"/>
        <w:tab w:val="left" w:pos="6840"/>
        <w:tab w:val="right" w:pos="7200"/>
        <w:tab w:val="left" w:pos="7560"/>
        <w:tab w:val="right" w:pos="7920"/>
        <w:tab w:val="right" w:pos="8640"/>
      </w:tabs>
      <w:outlineLvl w:val="5"/>
    </w:pPr>
    <w:rPr>
      <w:b/>
      <w:color w:val="0000FF"/>
    </w:rPr>
  </w:style>
  <w:style w:type="paragraph" w:styleId="Heading7">
    <w:name w:val="heading 7"/>
    <w:basedOn w:val="Normal"/>
    <w:next w:val="Normal"/>
    <w:qFormat/>
    <w:pPr>
      <w:keepNext/>
      <w:tabs>
        <w:tab w:val="left" w:pos="360"/>
        <w:tab w:val="left" w:pos="2880"/>
        <w:tab w:val="right" w:pos="5760"/>
        <w:tab w:val="left" w:pos="6120"/>
        <w:tab w:val="right" w:pos="7200"/>
        <w:tab w:val="left" w:pos="7560"/>
        <w:tab w:val="right" w:pos="8640"/>
      </w:tabs>
      <w:outlineLvl w:val="6"/>
    </w:pPr>
    <w:rPr>
      <w:rFonts w:ascii="Lucida Fax" w:hAnsi="Lucida Fax"/>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1040"/>
      </w:tabs>
      <w:spacing w:line="240" w:lineRule="atLeast"/>
      <w:ind w:left="400"/>
    </w:pPr>
  </w:style>
  <w:style w:type="paragraph" w:customStyle="1" w:styleId="p4">
    <w:name w:val="p4"/>
    <w:basedOn w:val="Normal"/>
    <w:pPr>
      <w:tabs>
        <w:tab w:val="left" w:pos="920"/>
        <w:tab w:val="left" w:pos="2300"/>
      </w:tabs>
      <w:spacing w:line="580" w:lineRule="atLeast"/>
      <w:ind w:left="576" w:firstLine="1440"/>
    </w:pPr>
  </w:style>
  <w:style w:type="paragraph" w:styleId="BodyText2">
    <w:name w:val="Body Text 2"/>
    <w:basedOn w:val="Normal"/>
    <w:semiHidden/>
    <w:pPr>
      <w:widowControl/>
      <w:jc w:val="both"/>
    </w:pPr>
    <w:rPr>
      <w:rFonts w:ascii="Lucida Fax" w:hAnsi="Lucida Fax"/>
      <w:snapToGrid/>
    </w:rPr>
  </w:style>
  <w:style w:type="paragraph" w:styleId="BodyText">
    <w:name w:val="Body Text"/>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arin" w:hAnsi="Marin"/>
      <w:sz w:val="24"/>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Lucida Fax" w:hAnsi="Lucida Fax"/>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BURNHAM SUCCESSFULLY COMPLETES TENDER OFFER FOR BRYAN STOCK</vt:lpstr>
    </vt:vector>
  </TitlesOfParts>
  <Company>Dell Computer Corporation</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BURNHAM SUCCESSFULLY COMPLETES TENDER OFFER FOR BRYAN STOCK</dc:title>
  <dc:creator>Ron Griffith</dc:creator>
  <cp:lastModifiedBy>Julia C Langsett</cp:lastModifiedBy>
  <cp:revision>2</cp:revision>
  <cp:lastPrinted>2016-12-01T15:57:00Z</cp:lastPrinted>
  <dcterms:created xsi:type="dcterms:W3CDTF">2020-12-11T14:23:00Z</dcterms:created>
  <dcterms:modified xsi:type="dcterms:W3CDTF">2020-12-11T14:23:00Z</dcterms:modified>
</cp:coreProperties>
</file>